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18" w:rsidRPr="00EF0094" w:rsidRDefault="00EF0094">
      <w:pPr>
        <w:rPr>
          <w:rFonts w:ascii="Times New Roman" w:hAnsi="Times New Roman" w:cs="Times New Roman"/>
          <w:sz w:val="24"/>
          <w:szCs w:val="24"/>
        </w:rPr>
      </w:pPr>
      <w:bookmarkStart w:id="0" w:name="_GoBack"/>
      <w:bookmarkEnd w:id="0"/>
      <w:r w:rsidRPr="00EF0094">
        <w:rPr>
          <w:rFonts w:ascii="Times New Roman" w:hAnsi="Times New Roman" w:cs="Times New Roman"/>
          <w:sz w:val="24"/>
          <w:szCs w:val="24"/>
        </w:rPr>
        <w:t>David L. McGuffey has been practicing law since 1993.  His practice focuses on creating a Life Care Plan for Elders, Special Needs individuals, and their caregivers in Georgia and Tennessee.  He is a Certified Elder Law Attorney (certified by the National Elder Law Foundation).  He is a member of the Board of Directors of the National Academy of Elder Law Attorneys and the Board of Governors of the Georgia Alzheimer’s Association.  David is a member of the Special Needs Alliance and the State Alzheimer’s Task Force.  He is a former Chair of the Elder Law Section for both the State Bar of Georgia and the Tennessee Bar Association.  He is active in his community, serving on various boards, and is a frequent speaker on Elder Law and Special Needs Law issues.</w:t>
      </w:r>
    </w:p>
    <w:sectPr w:rsidR="00574218" w:rsidRPr="00EF0094" w:rsidSect="001D0C6D">
      <w:pgSz w:w="12240" w:h="15840" w:code="1"/>
      <w:pgMar w:top="1440" w:right="1440" w:bottom="1440" w:left="1440" w:header="1296" w:footer="46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94"/>
    <w:rsid w:val="001D0C6D"/>
    <w:rsid w:val="00574218"/>
    <w:rsid w:val="009A1D87"/>
    <w:rsid w:val="00EF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 Byers</dc:creator>
  <cp:lastModifiedBy>Melinda Byers</cp:lastModifiedBy>
  <cp:revision>2</cp:revision>
  <dcterms:created xsi:type="dcterms:W3CDTF">2013-10-04T20:44:00Z</dcterms:created>
  <dcterms:modified xsi:type="dcterms:W3CDTF">2013-10-04T20:44:00Z</dcterms:modified>
</cp:coreProperties>
</file>